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99" w:rsidRPr="00A22799" w:rsidRDefault="00A22799" w:rsidP="00A2279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227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р</w:t>
      </w:r>
      <w:r w:rsidR="00615C99" w:rsidRPr="00A227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асчет</w:t>
      </w:r>
      <w:r w:rsidRPr="00A227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</w:t>
      </w:r>
      <w:r w:rsidR="00615C99" w:rsidRPr="00A227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накопительной пенсии в 2020 году</w:t>
      </w:r>
    </w:p>
    <w:p w:rsidR="00A22799" w:rsidRPr="00A22799" w:rsidRDefault="00A22799" w:rsidP="00A2279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15C99" w:rsidRPr="00A22799" w:rsidRDefault="00BE038E" w:rsidP="00A22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Сообщаем жителям Новооскольского городского округа, что с</w:t>
      </w:r>
      <w:r w:rsidR="00615C99" w:rsidRPr="00A22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января 2020 года изменился период, используемый для расчета накопительной пенсии.   </w:t>
      </w:r>
    </w:p>
    <w:p w:rsidR="00615C99" w:rsidRPr="00A22799" w:rsidRDefault="00A22799" w:rsidP="00A22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615C99" w:rsidRPr="00A2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2019 года был подписан Федеральный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</w:t>
      </w:r>
      <w:r w:rsidRPr="00A227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446-ФЗ «Об ожидаемом периоде выплаты накопительной пенсии на 2020 год».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E03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615C99" w:rsidRPr="00A2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огласно </w:t>
      </w:r>
      <w:r w:rsidR="00BE03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указанному закону</w:t>
      </w:r>
      <w:r w:rsidR="00615C99" w:rsidRPr="00A2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2020 года период, используемый для расчета накопительной пенсии, составляет 258 месяцев.</w:t>
      </w:r>
    </w:p>
    <w:p w:rsidR="00615C99" w:rsidRPr="00A22799" w:rsidRDefault="00C60324" w:rsidP="00A22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15C99" w:rsidRPr="00A2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редства пенсионных накоплений можно получить в виде единовременной выплаты, срочной пенсионной выплаты или в виде накопительной пенсии, которая выплачивается пожизненно. </w:t>
      </w:r>
      <w:r w:rsidR="0089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размера </w:t>
      </w:r>
      <w:r w:rsidR="008929F1" w:rsidRPr="00A2279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 выплаты</w:t>
      </w:r>
      <w:r w:rsidR="0089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накопительной пенсии </w:t>
      </w:r>
      <w:r w:rsidR="00615C99" w:rsidRPr="00A2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</w:t>
      </w:r>
      <w:r w:rsidR="0089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</w:t>
      </w:r>
      <w:r w:rsidR="00615C99" w:rsidRPr="00A227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пенсионных накоплений гражданина делится на период расчета накопительной пенсии, который ежегодно меняется.</w:t>
      </w:r>
    </w:p>
    <w:p w:rsidR="00615C99" w:rsidRDefault="008929F1" w:rsidP="00A22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з</w:t>
      </w:r>
      <w:r w:rsidR="00615C99" w:rsidRPr="00A2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выплатой средств пенсионных накоплений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 </w:t>
      </w:r>
      <w:r w:rsidR="00615C99" w:rsidRPr="00A2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обращаться с соответствующим заявлением туда, где они формировались: либо в </w:t>
      </w:r>
      <w:r w:rsidRPr="00C02F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3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енсионный фонд </w:t>
      </w:r>
      <w:r w:rsidRPr="00C02F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34D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="00615C99" w:rsidRPr="00A2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в </w:t>
      </w:r>
      <w:r w:rsidRPr="00934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негосударственный пенсионный фонд</w:t>
      </w:r>
      <w:r w:rsidR="00615C99" w:rsidRPr="00A2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пенсионные накопления переданы в управление негосударственному пенсионному фонду).</w:t>
      </w:r>
    </w:p>
    <w:p w:rsidR="00615C99" w:rsidRPr="00A22799" w:rsidRDefault="00615C99" w:rsidP="00A22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назначении накопительной пенсии </w:t>
      </w:r>
      <w:r w:rsidR="00881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округа </w:t>
      </w:r>
      <w:r w:rsidRPr="00A227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88131B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</w:t>
      </w:r>
      <w:r w:rsidRPr="00A2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подать в электронном виде через Личный кабинет </w:t>
      </w:r>
      <w:r w:rsidR="00B0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 </w:t>
      </w:r>
      <w:r w:rsidRPr="00A2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="00B0143F" w:rsidRPr="00C02F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0143F" w:rsidRPr="00934D4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енсионн</w:t>
      </w:r>
      <w:r w:rsidR="00B01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0143F" w:rsidRPr="0093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0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0143F" w:rsidRPr="0093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43F" w:rsidRPr="00C02F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0143F" w:rsidRPr="00934D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A2279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Дистанционное назначение выплат из средств пенсионных накоплений через Личный кабинет доступно гражданам, которые формируют свои пенсионные накопления через Пенсионный фонд России.</w:t>
      </w:r>
    </w:p>
    <w:p w:rsidR="00780A2A" w:rsidRDefault="00615C99" w:rsidP="00A22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накопительной пенсии может ежегодно корректироваться с учетом поступивших </w:t>
      </w:r>
      <w:r w:rsidR="00E977A9">
        <w:rPr>
          <w:rFonts w:ascii="Times New Roman" w:hAnsi="Times New Roman" w:cs="Times New Roman"/>
          <w:sz w:val="24"/>
          <w:szCs w:val="24"/>
        </w:rPr>
        <w:t>страховых взносов на финансирование накопительной пенсии, дополнительных страховых взносов на накопительную пенсию, взносов работодателя</w:t>
      </w:r>
      <w:r w:rsidR="00780A2A">
        <w:rPr>
          <w:rFonts w:ascii="Times New Roman" w:hAnsi="Times New Roman" w:cs="Times New Roman"/>
          <w:sz w:val="24"/>
          <w:szCs w:val="24"/>
        </w:rPr>
        <w:t xml:space="preserve"> в пользу застрахованных лиц, уплачивающих дополнительные страховые взносы на накопительную пенсию</w:t>
      </w:r>
      <w:r w:rsidR="00E977A9">
        <w:rPr>
          <w:rFonts w:ascii="Times New Roman" w:hAnsi="Times New Roman" w:cs="Times New Roman"/>
          <w:sz w:val="24"/>
          <w:szCs w:val="24"/>
        </w:rPr>
        <w:t>, взносов на софинансирование формирования пенсионных накоплений</w:t>
      </w:r>
      <w:r w:rsidR="00780A2A">
        <w:rPr>
          <w:rFonts w:ascii="Times New Roman" w:hAnsi="Times New Roman" w:cs="Times New Roman"/>
          <w:sz w:val="24"/>
          <w:szCs w:val="24"/>
        </w:rPr>
        <w:t>, а также результата от их инвестирования</w:t>
      </w:r>
      <w:r w:rsidRPr="00A2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Корректировка производится с 1 августа в беззаявительном порядке. Результаты корректировки зависят от поступления на лицевые счета граждан средств пенсионных накоплений, которые ранее не были учтены </w:t>
      </w:r>
      <w:r w:rsidR="0088131B">
        <w:rPr>
          <w:rFonts w:ascii="Times New Roman" w:hAnsi="Times New Roman" w:cs="Times New Roman"/>
          <w:sz w:val="24"/>
          <w:szCs w:val="24"/>
        </w:rPr>
        <w:t xml:space="preserve">при определении суммы средств пенсионных накоплений для исчисления размера накопительной пенсии при ее назначении или предыдущей корректировке </w:t>
      </w:r>
      <w:r w:rsidRPr="00A2279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появились вновь при уплате дополнительных страховых взносов)</w:t>
      </w:r>
      <w:r w:rsidR="00780A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062" w:rsidRDefault="00615C99" w:rsidP="000A3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напоми</w:t>
      </w:r>
      <w:r w:rsidR="000A3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</w:t>
      </w:r>
      <w:r w:rsidRPr="00A22799">
        <w:rPr>
          <w:rFonts w:ascii="Times New Roman" w:eastAsia="Times New Roman" w:hAnsi="Times New Roman" w:cs="Times New Roman"/>
          <w:sz w:val="24"/>
          <w:szCs w:val="24"/>
          <w:lang w:eastAsia="ru-RU"/>
        </w:rPr>
        <w:t>м, что с 2019 года, несмотря на изменения в пенсионном законодательстве, касающиеся  возраста выхода на пенсию, граждане, у которых сформированы средства пенсионных накоплений, могут обратиться за их выплатой, как и раньше с 55 и 60 лет (женщины и мужчины соответственно). Получить средства пенсионных накоплений можно при достижении указанного возраста и при соблюдении условий для назначения страховой пенсии по старости (необходимого стажа и колич</w:t>
      </w:r>
      <w:r w:rsidR="000A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ества пенсионных коэффициентов): в 2020 году - </w:t>
      </w:r>
      <w:r w:rsidR="000A3062" w:rsidRPr="00934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</w:t>
      </w:r>
      <w:r w:rsidR="000A30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A3062" w:rsidRPr="0093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стажа и 1</w:t>
      </w:r>
      <w:r w:rsidR="000A3062">
        <w:rPr>
          <w:rFonts w:ascii="Times New Roman" w:eastAsia="Times New Roman" w:hAnsi="Times New Roman" w:cs="Times New Roman"/>
          <w:sz w:val="24"/>
          <w:szCs w:val="24"/>
          <w:lang w:eastAsia="ru-RU"/>
        </w:rPr>
        <w:t>8,6</w:t>
      </w:r>
      <w:r w:rsidR="000A3062" w:rsidRPr="0093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пенсионных коэффициентов</w:t>
      </w:r>
      <w:r w:rsidR="000A3062" w:rsidRPr="0093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к 2025 году - 30 </w:t>
      </w:r>
      <w:r w:rsidR="000A3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пенсионных коэффициентов</w:t>
      </w:r>
      <w:r w:rsidR="000A3062" w:rsidRPr="0093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15 лет </w:t>
      </w:r>
      <w:r w:rsidR="000A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страхового </w:t>
      </w:r>
      <w:r w:rsidR="000A3062" w:rsidRPr="00934D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стажа. </w:t>
      </w:r>
    </w:p>
    <w:p w:rsidR="000A3062" w:rsidRDefault="000A3062" w:rsidP="000A3062">
      <w:pPr>
        <w:pStyle w:val="1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0A3062" w:rsidRDefault="000A3062" w:rsidP="000A3062">
      <w:pPr>
        <w:ind w:left="-540"/>
        <w:jc w:val="center"/>
        <w:rPr>
          <w:rFonts w:ascii="Times New Roman" w:hAnsi="Times New Roman" w:cs="Times New Roman"/>
          <w:sz w:val="20"/>
          <w:szCs w:val="20"/>
        </w:rPr>
      </w:pPr>
      <w:r w:rsidRPr="009B56F5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0A3062" w:rsidRPr="00934D4A" w:rsidRDefault="000A3062" w:rsidP="000A3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3062" w:rsidRPr="00934D4A" w:rsidSect="001C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C99"/>
    <w:rsid w:val="000A3062"/>
    <w:rsid w:val="001C4469"/>
    <w:rsid w:val="002060E5"/>
    <w:rsid w:val="003309D9"/>
    <w:rsid w:val="005160FF"/>
    <w:rsid w:val="00615C99"/>
    <w:rsid w:val="00682120"/>
    <w:rsid w:val="00780A2A"/>
    <w:rsid w:val="007A5FD5"/>
    <w:rsid w:val="0088131B"/>
    <w:rsid w:val="008929F1"/>
    <w:rsid w:val="00A22799"/>
    <w:rsid w:val="00B0143F"/>
    <w:rsid w:val="00BE038E"/>
    <w:rsid w:val="00C60324"/>
    <w:rsid w:val="00D06F23"/>
    <w:rsid w:val="00E9405E"/>
    <w:rsid w:val="00E9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69"/>
  </w:style>
  <w:style w:type="paragraph" w:styleId="1">
    <w:name w:val="heading 1"/>
    <w:basedOn w:val="a"/>
    <w:link w:val="10"/>
    <w:uiPriority w:val="9"/>
    <w:qFormat/>
    <w:rsid w:val="00615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15C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C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5C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C99"/>
    <w:rPr>
      <w:b/>
      <w:bCs/>
    </w:rPr>
  </w:style>
  <w:style w:type="character" w:styleId="a5">
    <w:name w:val="Emphasis"/>
    <w:basedOn w:val="a0"/>
    <w:uiPriority w:val="20"/>
    <w:qFormat/>
    <w:rsid w:val="00615C99"/>
    <w:rPr>
      <w:i/>
      <w:iCs/>
    </w:rPr>
  </w:style>
  <w:style w:type="paragraph" w:customStyle="1" w:styleId="11">
    <w:name w:val="заголовок 1"/>
    <w:basedOn w:val="a"/>
    <w:next w:val="a"/>
    <w:rsid w:val="000A306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16</cp:revision>
  <dcterms:created xsi:type="dcterms:W3CDTF">2020-01-13T10:48:00Z</dcterms:created>
  <dcterms:modified xsi:type="dcterms:W3CDTF">2020-01-13T11:17:00Z</dcterms:modified>
</cp:coreProperties>
</file>